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2F" w:rsidRPr="00EF7A8F" w:rsidRDefault="008E3B2F" w:rsidP="00851832">
      <w:pPr>
        <w:spacing w:after="120"/>
        <w:jc w:val="center"/>
        <w:rPr>
          <w:rFonts w:ascii="Cambria" w:hAnsi="Cambria"/>
          <w:sz w:val="22"/>
          <w:szCs w:val="22"/>
        </w:rPr>
      </w:pPr>
      <w:r w:rsidRPr="00EF7A8F">
        <w:rPr>
          <w:rFonts w:ascii="Cambria" w:hAnsi="Cambria"/>
          <w:sz w:val="22"/>
          <w:szCs w:val="22"/>
        </w:rPr>
        <w:t>SOUTHEAST LOUISIANA FLOOD PROTECTION AUTHORITY – WEST</w:t>
      </w:r>
      <w:r w:rsidR="006A3000" w:rsidRPr="00EF7A8F">
        <w:rPr>
          <w:rFonts w:ascii="Cambria" w:hAnsi="Cambria"/>
          <w:sz w:val="22"/>
          <w:szCs w:val="22"/>
        </w:rPr>
        <w:t xml:space="preserve"> (SLFPA – W)</w:t>
      </w:r>
    </w:p>
    <w:p w:rsidR="0055130E" w:rsidRPr="00EF7A8F" w:rsidRDefault="00E23D3D" w:rsidP="00851832">
      <w:pPr>
        <w:tabs>
          <w:tab w:val="center" w:pos="4680"/>
          <w:tab w:val="left" w:pos="6660"/>
        </w:tabs>
        <w:spacing w:line="276" w:lineRule="auto"/>
        <w:jc w:val="center"/>
        <w:rPr>
          <w:rFonts w:ascii="Cambria" w:hAnsi="Cambria"/>
          <w:b/>
          <w:sz w:val="22"/>
          <w:szCs w:val="20"/>
        </w:rPr>
      </w:pPr>
      <w:r w:rsidRPr="00EF7A8F">
        <w:rPr>
          <w:rFonts w:ascii="Cambria" w:hAnsi="Cambria"/>
          <w:b/>
          <w:sz w:val="22"/>
          <w:szCs w:val="20"/>
        </w:rPr>
        <w:t>NOTICE OF PUBLIC MEETING</w:t>
      </w:r>
    </w:p>
    <w:p w:rsidR="00FB053A" w:rsidRPr="00FB053A" w:rsidRDefault="00FB053A" w:rsidP="00A9086E">
      <w:pPr>
        <w:pStyle w:val="NoSpacing"/>
        <w:tabs>
          <w:tab w:val="left" w:pos="7005"/>
        </w:tabs>
        <w:jc w:val="center"/>
        <w:rPr>
          <w:rFonts w:asciiTheme="majorHAnsi" w:hAnsiTheme="majorHAnsi"/>
        </w:rPr>
      </w:pPr>
      <w:r w:rsidRPr="00FB053A">
        <w:rPr>
          <w:rFonts w:asciiTheme="majorHAnsi" w:hAnsiTheme="majorHAnsi"/>
        </w:rPr>
        <w:t>SLFPA – W Office – Board Room</w:t>
      </w:r>
    </w:p>
    <w:p w:rsidR="00D733A3" w:rsidRDefault="00FB053A" w:rsidP="00A9086E">
      <w:pPr>
        <w:pStyle w:val="NoSpacing"/>
        <w:tabs>
          <w:tab w:val="left" w:pos="7005"/>
        </w:tabs>
        <w:jc w:val="center"/>
        <w:rPr>
          <w:rFonts w:asciiTheme="majorHAnsi" w:hAnsiTheme="majorHAnsi"/>
        </w:rPr>
      </w:pPr>
      <w:r w:rsidRPr="00FB053A">
        <w:rPr>
          <w:rFonts w:asciiTheme="majorHAnsi" w:hAnsiTheme="majorHAnsi"/>
        </w:rPr>
        <w:t>7001 River Road, Marrero, Louisiana 70072</w:t>
      </w:r>
    </w:p>
    <w:p w:rsidR="0055130E" w:rsidRPr="00EF7A8F" w:rsidRDefault="0055130E" w:rsidP="00A9086E">
      <w:pPr>
        <w:pStyle w:val="NoSpacing"/>
        <w:tabs>
          <w:tab w:val="left" w:pos="7005"/>
        </w:tabs>
        <w:jc w:val="center"/>
        <w:rPr>
          <w:rFonts w:asciiTheme="majorHAnsi" w:hAnsiTheme="majorHAnsi"/>
        </w:rPr>
      </w:pPr>
      <w:r w:rsidRPr="00EF7A8F">
        <w:rPr>
          <w:rFonts w:asciiTheme="majorHAnsi" w:hAnsiTheme="majorHAnsi"/>
        </w:rPr>
        <w:t>Regular Meeting</w:t>
      </w:r>
    </w:p>
    <w:p w:rsidR="0055130E" w:rsidRPr="00851832" w:rsidRDefault="00DD038C" w:rsidP="00A9086E">
      <w:pPr>
        <w:pStyle w:val="NoSpacing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</w:rPr>
        <w:t>Tuesday</w:t>
      </w:r>
      <w:r w:rsidR="00377138" w:rsidRPr="00EF7A8F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January 22, 2013</w:t>
      </w:r>
      <w:r w:rsidR="00335A8B">
        <w:rPr>
          <w:rFonts w:asciiTheme="majorHAnsi" w:hAnsiTheme="majorHAnsi"/>
        </w:rPr>
        <w:t xml:space="preserve"> – 5:3</w:t>
      </w:r>
      <w:r w:rsidR="000C7784" w:rsidRPr="00EF7A8F">
        <w:rPr>
          <w:rFonts w:asciiTheme="majorHAnsi" w:hAnsiTheme="majorHAnsi"/>
        </w:rPr>
        <w:t>0 PM</w:t>
      </w:r>
    </w:p>
    <w:p w:rsidR="0055130E" w:rsidRPr="00851832" w:rsidRDefault="0055130E" w:rsidP="00A9086E">
      <w:pPr>
        <w:pStyle w:val="NoSpacing"/>
        <w:jc w:val="center"/>
        <w:rPr>
          <w:rFonts w:asciiTheme="majorHAnsi" w:hAnsiTheme="majorHAnsi"/>
          <w:b/>
          <w:sz w:val="24"/>
        </w:rPr>
      </w:pPr>
    </w:p>
    <w:p w:rsidR="00E23D3D" w:rsidRPr="00851832" w:rsidRDefault="00E23D3D" w:rsidP="00A9086E">
      <w:pPr>
        <w:pStyle w:val="NoSpacing"/>
        <w:jc w:val="center"/>
        <w:rPr>
          <w:rFonts w:asciiTheme="majorHAnsi" w:hAnsiTheme="majorHAnsi"/>
          <w:b/>
          <w:sz w:val="24"/>
        </w:rPr>
      </w:pPr>
      <w:r w:rsidRPr="00851832">
        <w:rPr>
          <w:rFonts w:asciiTheme="majorHAnsi" w:hAnsiTheme="majorHAnsi"/>
          <w:b/>
          <w:sz w:val="24"/>
        </w:rPr>
        <w:t>AGENDA</w:t>
      </w:r>
    </w:p>
    <w:p w:rsidR="00E23D3D" w:rsidRPr="00BF6FB1" w:rsidRDefault="00E23D3D" w:rsidP="00E23D3D">
      <w:pPr>
        <w:pStyle w:val="NoSpacing"/>
        <w:rPr>
          <w:rFonts w:asciiTheme="majorHAnsi" w:hAnsiTheme="majorHAnsi"/>
          <w:b/>
          <w:sz w:val="20"/>
        </w:rPr>
      </w:pPr>
    </w:p>
    <w:p w:rsidR="0055130E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Call to Order – President</w:t>
      </w:r>
    </w:p>
    <w:p w:rsidR="0055130E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Roll Call – Secretary</w:t>
      </w:r>
    </w:p>
    <w:p w:rsidR="0055130E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Pledge of Allegiance</w:t>
      </w:r>
    </w:p>
    <w:p w:rsidR="00350C17" w:rsidRPr="00851832" w:rsidRDefault="00350C17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Proclamation</w:t>
      </w:r>
      <w:r w:rsidR="00CC7927">
        <w:rPr>
          <w:rFonts w:asciiTheme="majorHAnsi" w:hAnsiTheme="majorHAnsi"/>
        </w:rPr>
        <w:t xml:space="preserve"> regarding </w:t>
      </w:r>
      <w:r w:rsidR="00D61DE9">
        <w:rPr>
          <w:rFonts w:asciiTheme="majorHAnsi" w:hAnsiTheme="majorHAnsi"/>
        </w:rPr>
        <w:t xml:space="preserve">the late </w:t>
      </w:r>
      <w:r w:rsidR="00CC7927">
        <w:rPr>
          <w:rFonts w:asciiTheme="majorHAnsi" w:hAnsiTheme="majorHAnsi"/>
        </w:rPr>
        <w:t>Mr. Gerald Spohrer</w:t>
      </w:r>
      <w:r>
        <w:rPr>
          <w:rFonts w:asciiTheme="majorHAnsi" w:hAnsiTheme="majorHAnsi"/>
        </w:rPr>
        <w:t xml:space="preserve"> (Mr. Tim Doody</w:t>
      </w:r>
      <w:r w:rsidR="00CC7927">
        <w:rPr>
          <w:rFonts w:asciiTheme="majorHAnsi" w:hAnsiTheme="majorHAnsi"/>
        </w:rPr>
        <w:t>, President, SLFPA-E</w:t>
      </w:r>
      <w:r>
        <w:rPr>
          <w:rFonts w:asciiTheme="majorHAnsi" w:hAnsiTheme="majorHAnsi"/>
        </w:rPr>
        <w:t>)</w:t>
      </w:r>
    </w:p>
    <w:p w:rsidR="0055130E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 xml:space="preserve">Motion to accept and approve the minutes of the </w:t>
      </w:r>
      <w:r w:rsidR="00A9086E">
        <w:rPr>
          <w:rFonts w:asciiTheme="majorHAnsi" w:hAnsiTheme="majorHAnsi"/>
        </w:rPr>
        <w:t>December 17</w:t>
      </w:r>
      <w:r w:rsidRPr="00851832">
        <w:rPr>
          <w:rFonts w:asciiTheme="majorHAnsi" w:hAnsiTheme="majorHAnsi"/>
        </w:rPr>
        <w:t>, 2012 meeting</w:t>
      </w:r>
      <w:r w:rsidR="00C856DB">
        <w:rPr>
          <w:rFonts w:asciiTheme="majorHAnsi" w:hAnsiTheme="majorHAnsi"/>
        </w:rPr>
        <w:t>.</w:t>
      </w:r>
    </w:p>
    <w:p w:rsidR="0055130E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Agenda Amendments – Commissioners</w:t>
      </w:r>
    </w:p>
    <w:p w:rsidR="0055130E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Affirmation of Agenda – Commissioners</w:t>
      </w:r>
    </w:p>
    <w:p w:rsidR="008E3B2F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Public Comments</w:t>
      </w:r>
      <w:r w:rsidRPr="00851832">
        <w:rPr>
          <w:rFonts w:asciiTheme="majorHAnsi" w:hAnsiTheme="majorHAnsi"/>
        </w:rPr>
        <w:tab/>
        <w:t>(Limited to 2 minutes per person)</w:t>
      </w:r>
    </w:p>
    <w:p w:rsidR="0055130E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Regional Director’s Report – Mr. Miserendino</w:t>
      </w:r>
    </w:p>
    <w:p w:rsidR="00D72817" w:rsidRPr="00851832" w:rsidRDefault="0055130E" w:rsidP="00E25F89">
      <w:pPr>
        <w:pStyle w:val="NoSpacing"/>
        <w:numPr>
          <w:ilvl w:val="0"/>
          <w:numId w:val="21"/>
        </w:numPr>
        <w:spacing w:after="6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Commi</w:t>
      </w:r>
      <w:r w:rsidR="00D72817" w:rsidRPr="00851832">
        <w:rPr>
          <w:rFonts w:asciiTheme="majorHAnsi" w:hAnsiTheme="majorHAnsi"/>
        </w:rPr>
        <w:t>ttee and Organizational Reports</w:t>
      </w:r>
      <w:r w:rsidR="006A3000" w:rsidRPr="00851832">
        <w:rPr>
          <w:rFonts w:asciiTheme="majorHAnsi" w:hAnsiTheme="majorHAnsi"/>
        </w:rPr>
        <w:t>:</w:t>
      </w:r>
    </w:p>
    <w:p w:rsidR="0055130E" w:rsidRPr="009F15BF" w:rsidRDefault="0055130E" w:rsidP="00E25F89">
      <w:pPr>
        <w:pStyle w:val="NoSpacing"/>
        <w:numPr>
          <w:ilvl w:val="0"/>
          <w:numId w:val="34"/>
        </w:numPr>
        <w:tabs>
          <w:tab w:val="left" w:pos="1440"/>
        </w:tabs>
        <w:spacing w:after="60"/>
        <w:ind w:left="1440"/>
        <w:jc w:val="both"/>
        <w:rPr>
          <w:rFonts w:asciiTheme="majorHAnsi" w:hAnsiTheme="majorHAnsi"/>
        </w:rPr>
      </w:pPr>
      <w:r w:rsidRPr="009F15BF">
        <w:rPr>
          <w:rFonts w:asciiTheme="majorHAnsi" w:hAnsiTheme="majorHAnsi"/>
        </w:rPr>
        <w:t>Mr. Dauphin – Finance, Administration, Legal &amp; Public Information</w:t>
      </w:r>
      <w:r w:rsidR="00D72817" w:rsidRPr="009F15BF">
        <w:rPr>
          <w:rFonts w:asciiTheme="majorHAnsi" w:hAnsiTheme="majorHAnsi"/>
        </w:rPr>
        <w:t xml:space="preserve"> </w:t>
      </w:r>
    </w:p>
    <w:p w:rsidR="0055130E" w:rsidRPr="009F15BF" w:rsidRDefault="0055130E" w:rsidP="00B433A4">
      <w:pPr>
        <w:pStyle w:val="NoSpacing"/>
        <w:numPr>
          <w:ilvl w:val="0"/>
          <w:numId w:val="34"/>
        </w:numPr>
        <w:tabs>
          <w:tab w:val="left" w:pos="1440"/>
        </w:tabs>
        <w:spacing w:after="120"/>
        <w:ind w:left="1440"/>
        <w:jc w:val="both"/>
        <w:rPr>
          <w:rFonts w:asciiTheme="majorHAnsi" w:hAnsiTheme="majorHAnsi"/>
        </w:rPr>
      </w:pPr>
      <w:r w:rsidRPr="009F15BF">
        <w:rPr>
          <w:rFonts w:asciiTheme="majorHAnsi" w:hAnsiTheme="majorHAnsi"/>
        </w:rPr>
        <w:t>Mr. Viera – Technical, Operations and Maintenance</w:t>
      </w:r>
      <w:bookmarkStart w:id="0" w:name="_GoBack"/>
      <w:bookmarkEnd w:id="0"/>
    </w:p>
    <w:p w:rsidR="00E23D3D" w:rsidRPr="00851832" w:rsidRDefault="00E23D3D" w:rsidP="00CC7927">
      <w:pPr>
        <w:pStyle w:val="NoSpacing"/>
        <w:numPr>
          <w:ilvl w:val="0"/>
          <w:numId w:val="21"/>
        </w:numPr>
        <w:spacing w:after="60"/>
        <w:rPr>
          <w:rFonts w:asciiTheme="majorHAnsi" w:hAnsiTheme="majorHAnsi"/>
        </w:rPr>
      </w:pPr>
      <w:r w:rsidRPr="00851832">
        <w:rPr>
          <w:rFonts w:asciiTheme="majorHAnsi" w:hAnsiTheme="majorHAnsi"/>
        </w:rPr>
        <w:t xml:space="preserve">Motions and </w:t>
      </w:r>
      <w:r w:rsidR="00212673" w:rsidRPr="00851832">
        <w:rPr>
          <w:rFonts w:asciiTheme="majorHAnsi" w:hAnsiTheme="majorHAnsi"/>
        </w:rPr>
        <w:t>Resolutions:</w:t>
      </w:r>
    </w:p>
    <w:p w:rsidR="00A62E06" w:rsidRDefault="00E23D3D" w:rsidP="00E25F89">
      <w:pPr>
        <w:pStyle w:val="NoSpacing"/>
        <w:numPr>
          <w:ilvl w:val="0"/>
          <w:numId w:val="44"/>
        </w:numPr>
        <w:tabs>
          <w:tab w:val="left" w:pos="1440"/>
        </w:tabs>
        <w:spacing w:after="60"/>
        <w:ind w:left="1440"/>
        <w:jc w:val="both"/>
        <w:rPr>
          <w:rFonts w:asciiTheme="majorHAnsi" w:hAnsiTheme="majorHAnsi"/>
        </w:rPr>
      </w:pPr>
      <w:r w:rsidRPr="00851832">
        <w:rPr>
          <w:rFonts w:asciiTheme="majorHAnsi" w:hAnsiTheme="majorHAnsi"/>
        </w:rPr>
        <w:t>Motion by Mr. Dauphin to approve bills for payment and accept financial statements as submitted for the Southeast Louisiana Flood Protection Authority – West and its member districts.</w:t>
      </w:r>
    </w:p>
    <w:p w:rsidR="00420DD3" w:rsidRDefault="00420DD3" w:rsidP="00A3709D">
      <w:pPr>
        <w:pStyle w:val="NoSpacing"/>
        <w:numPr>
          <w:ilvl w:val="0"/>
          <w:numId w:val="44"/>
        </w:numPr>
        <w:tabs>
          <w:tab w:val="left" w:pos="1440"/>
        </w:tabs>
        <w:spacing w:after="60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Motion by Mr. Dauphin to </w:t>
      </w:r>
      <w:r w:rsidRPr="00A3709D">
        <w:rPr>
          <w:rFonts w:asciiTheme="majorHAnsi" w:hAnsiTheme="majorHAnsi"/>
        </w:rPr>
        <w:t xml:space="preserve">ratify the </w:t>
      </w:r>
      <w:r w:rsidR="000D251E" w:rsidRPr="00A3709D">
        <w:rPr>
          <w:rFonts w:asciiTheme="majorHAnsi" w:hAnsiTheme="majorHAnsi"/>
        </w:rPr>
        <w:t>President’s decision to use funds in the amount of $135,644.39 from the Emergency Fund of the West Jefferson Levee District, and funds in the amount of $45,214.80 from the Emergency Fund of the Algiers Levee District to pay for expenses incurred during Hurricane Isaac</w:t>
      </w:r>
      <w:r w:rsidRPr="00A3709D">
        <w:rPr>
          <w:rFonts w:asciiTheme="majorHAnsi" w:hAnsiTheme="majorHAnsi"/>
        </w:rPr>
        <w:t>.</w:t>
      </w:r>
    </w:p>
    <w:p w:rsidR="00A9086E" w:rsidRPr="00A9086E" w:rsidRDefault="00A9086E" w:rsidP="00A9086E">
      <w:pPr>
        <w:pStyle w:val="NoSpacing"/>
        <w:numPr>
          <w:ilvl w:val="0"/>
          <w:numId w:val="44"/>
        </w:numPr>
        <w:tabs>
          <w:tab w:val="left" w:pos="1440"/>
        </w:tabs>
        <w:spacing w:after="60"/>
        <w:ind w:left="1440"/>
        <w:jc w:val="both"/>
        <w:rPr>
          <w:rFonts w:asciiTheme="majorHAnsi" w:hAnsiTheme="majorHAnsi"/>
        </w:rPr>
      </w:pPr>
      <w:r w:rsidRPr="00A9086E">
        <w:rPr>
          <w:rFonts w:asciiTheme="majorHAnsi" w:hAnsiTheme="majorHAnsi"/>
        </w:rPr>
        <w:t xml:space="preserve">Motion by Mr. </w:t>
      </w:r>
      <w:r>
        <w:rPr>
          <w:rFonts w:asciiTheme="majorHAnsi" w:hAnsiTheme="majorHAnsi"/>
        </w:rPr>
        <w:t>Dauphin</w:t>
      </w:r>
      <w:r w:rsidRPr="00A9086E">
        <w:rPr>
          <w:rFonts w:asciiTheme="majorHAnsi" w:hAnsiTheme="majorHAnsi"/>
        </w:rPr>
        <w:t xml:space="preserve"> to enact a </w:t>
      </w:r>
      <w:r>
        <w:rPr>
          <w:rFonts w:asciiTheme="majorHAnsi" w:hAnsiTheme="majorHAnsi"/>
        </w:rPr>
        <w:t>Pay for Employees at Range Maximum</w:t>
      </w:r>
      <w:r w:rsidRPr="00A9086E">
        <w:rPr>
          <w:rFonts w:asciiTheme="majorHAnsi" w:hAnsiTheme="majorHAnsi"/>
        </w:rPr>
        <w:t xml:space="preserve"> Policy for the Southeast Louisiana Flood Protection Authority – West and its member districts, according to the rules of the Department of State Civil Service. </w:t>
      </w:r>
    </w:p>
    <w:p w:rsidR="00A9086E" w:rsidRPr="00A9086E" w:rsidRDefault="00A9086E" w:rsidP="00A9086E">
      <w:pPr>
        <w:pStyle w:val="NoSpacing"/>
        <w:numPr>
          <w:ilvl w:val="0"/>
          <w:numId w:val="44"/>
        </w:numPr>
        <w:tabs>
          <w:tab w:val="left" w:pos="1440"/>
        </w:tabs>
        <w:spacing w:after="60"/>
        <w:ind w:left="1440"/>
        <w:jc w:val="both"/>
        <w:rPr>
          <w:rFonts w:asciiTheme="majorHAnsi" w:hAnsiTheme="majorHAnsi"/>
        </w:rPr>
      </w:pPr>
      <w:r w:rsidRPr="00A9086E">
        <w:rPr>
          <w:rFonts w:asciiTheme="majorHAnsi" w:hAnsiTheme="majorHAnsi"/>
        </w:rPr>
        <w:t xml:space="preserve">Motion by Mr. </w:t>
      </w:r>
      <w:r>
        <w:rPr>
          <w:rFonts w:asciiTheme="majorHAnsi" w:hAnsiTheme="majorHAnsi"/>
        </w:rPr>
        <w:t>Dauphin</w:t>
      </w:r>
      <w:r w:rsidRPr="00A9086E">
        <w:rPr>
          <w:rFonts w:asciiTheme="majorHAnsi" w:hAnsiTheme="majorHAnsi"/>
        </w:rPr>
        <w:t xml:space="preserve"> to enact a </w:t>
      </w:r>
      <w:r>
        <w:rPr>
          <w:rFonts w:asciiTheme="majorHAnsi" w:hAnsiTheme="majorHAnsi"/>
        </w:rPr>
        <w:t>Performance Evaluation System</w:t>
      </w:r>
      <w:r w:rsidRPr="00A9086E">
        <w:rPr>
          <w:rFonts w:asciiTheme="majorHAnsi" w:hAnsiTheme="majorHAnsi"/>
        </w:rPr>
        <w:t xml:space="preserve"> Policy for the Southeast Louisiana Flood Protection Authority – West and its member districts, according to the rules of the Department of State Civil Service. </w:t>
      </w:r>
    </w:p>
    <w:p w:rsidR="00A9086E" w:rsidRDefault="00A9086E" w:rsidP="00A9086E">
      <w:pPr>
        <w:pStyle w:val="NoSpacing"/>
        <w:numPr>
          <w:ilvl w:val="0"/>
          <w:numId w:val="44"/>
        </w:numPr>
        <w:tabs>
          <w:tab w:val="left" w:pos="1440"/>
        </w:tabs>
        <w:spacing w:after="60"/>
        <w:ind w:left="1440"/>
        <w:jc w:val="both"/>
        <w:rPr>
          <w:rFonts w:asciiTheme="majorHAnsi" w:hAnsiTheme="majorHAnsi"/>
        </w:rPr>
      </w:pPr>
      <w:r w:rsidRPr="00A9086E">
        <w:rPr>
          <w:rFonts w:asciiTheme="majorHAnsi" w:hAnsiTheme="majorHAnsi"/>
        </w:rPr>
        <w:t xml:space="preserve">Motion by Mr. </w:t>
      </w:r>
      <w:r>
        <w:rPr>
          <w:rFonts w:asciiTheme="majorHAnsi" w:hAnsiTheme="majorHAnsi"/>
        </w:rPr>
        <w:t>Dauphin</w:t>
      </w:r>
      <w:r w:rsidRPr="00A9086E">
        <w:rPr>
          <w:rFonts w:asciiTheme="majorHAnsi" w:hAnsiTheme="majorHAnsi"/>
        </w:rPr>
        <w:t xml:space="preserve"> to </w:t>
      </w:r>
      <w:r>
        <w:rPr>
          <w:rFonts w:asciiTheme="majorHAnsi" w:hAnsiTheme="majorHAnsi"/>
        </w:rPr>
        <w:t>amend and re-enact</w:t>
      </w:r>
      <w:r w:rsidRPr="00A9086E">
        <w:rPr>
          <w:rFonts w:asciiTheme="majorHAnsi" w:hAnsiTheme="majorHAnsi"/>
        </w:rPr>
        <w:t xml:space="preserve"> a </w:t>
      </w:r>
      <w:r>
        <w:rPr>
          <w:rFonts w:asciiTheme="majorHAnsi" w:hAnsiTheme="majorHAnsi"/>
        </w:rPr>
        <w:t xml:space="preserve">Training and Education </w:t>
      </w:r>
      <w:r w:rsidRPr="00A9086E">
        <w:rPr>
          <w:rFonts w:asciiTheme="majorHAnsi" w:hAnsiTheme="majorHAnsi"/>
        </w:rPr>
        <w:t xml:space="preserve">Policy for the Southeast Louisiana Flood Protection Authority – West and its member districts, according to the rules of the Department of State Civil Service. </w:t>
      </w:r>
    </w:p>
    <w:p w:rsidR="00F036A4" w:rsidRDefault="00835F40" w:rsidP="00A9086E">
      <w:pPr>
        <w:pStyle w:val="NoSpacing"/>
        <w:numPr>
          <w:ilvl w:val="0"/>
          <w:numId w:val="44"/>
        </w:numPr>
        <w:tabs>
          <w:tab w:val="left" w:pos="1440"/>
        </w:tabs>
        <w:spacing w:after="60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Motion</w:t>
      </w:r>
      <w:r w:rsidR="00F036A4">
        <w:rPr>
          <w:rFonts w:asciiTheme="majorHAnsi" w:hAnsiTheme="majorHAnsi"/>
        </w:rPr>
        <w:t xml:space="preserve"> by Mr. Dauphin to authorize the administration to purchase </w:t>
      </w:r>
      <w:r w:rsidR="000D2E3B">
        <w:rPr>
          <w:rFonts w:asciiTheme="majorHAnsi" w:hAnsiTheme="majorHAnsi"/>
        </w:rPr>
        <w:t>two</w:t>
      </w:r>
      <w:r w:rsidR="00F036A4">
        <w:rPr>
          <w:rFonts w:asciiTheme="majorHAnsi" w:hAnsiTheme="majorHAnsi"/>
        </w:rPr>
        <w:t xml:space="preserve"> Heavy Duty 30-ft. Tag-along Trail</w:t>
      </w:r>
      <w:r w:rsidR="000D2E3B">
        <w:rPr>
          <w:rFonts w:asciiTheme="majorHAnsi" w:hAnsiTheme="majorHAnsi"/>
        </w:rPr>
        <w:t>ers, at a budget not to exceed $6</w:t>
      </w:r>
      <w:r w:rsidR="00F036A4">
        <w:rPr>
          <w:rFonts w:asciiTheme="majorHAnsi" w:hAnsiTheme="majorHAnsi"/>
        </w:rPr>
        <w:t>0,000.00.</w:t>
      </w:r>
    </w:p>
    <w:p w:rsidR="00350C17" w:rsidRDefault="00350C17" w:rsidP="00350C17">
      <w:pPr>
        <w:pStyle w:val="NoSpacing"/>
        <w:tabs>
          <w:tab w:val="left" w:pos="1440"/>
        </w:tabs>
        <w:spacing w:after="60"/>
        <w:ind w:left="1080"/>
        <w:jc w:val="both"/>
        <w:rPr>
          <w:rFonts w:asciiTheme="majorHAnsi" w:hAnsiTheme="majorHAnsi"/>
        </w:rPr>
      </w:pPr>
    </w:p>
    <w:p w:rsidR="009723D0" w:rsidRPr="00BF6FB1" w:rsidRDefault="009723D0" w:rsidP="00B50972">
      <w:pPr>
        <w:rPr>
          <w:rFonts w:ascii="Calibri" w:eastAsia="Calibri" w:hAnsi="Calibri"/>
          <w:sz w:val="14"/>
          <w:szCs w:val="16"/>
        </w:rPr>
      </w:pPr>
    </w:p>
    <w:p w:rsidR="00CC7927" w:rsidRPr="00851832" w:rsidRDefault="00CC7927" w:rsidP="00B00FCF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Proclamation regarding </w:t>
      </w:r>
      <w:r w:rsidR="00D61DE9">
        <w:rPr>
          <w:rFonts w:asciiTheme="majorHAnsi" w:hAnsiTheme="majorHAnsi"/>
        </w:rPr>
        <w:t xml:space="preserve">the late </w:t>
      </w:r>
      <w:r>
        <w:rPr>
          <w:rFonts w:asciiTheme="majorHAnsi" w:hAnsiTheme="majorHAnsi"/>
        </w:rPr>
        <w:t>Mr. Gerald Spohrer (Mr. Michael Merritt, Commissioner)</w:t>
      </w:r>
    </w:p>
    <w:p w:rsidR="00C856DB" w:rsidRPr="00C856DB" w:rsidRDefault="008E1BB8" w:rsidP="00CC7927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Executive Session</w:t>
      </w:r>
      <w:r w:rsidR="00C856DB">
        <w:rPr>
          <w:rFonts w:asciiTheme="majorHAnsi" w:hAnsiTheme="majorHAnsi"/>
        </w:rPr>
        <w:t xml:space="preserve"> t</w:t>
      </w:r>
      <w:r w:rsidR="00C856DB" w:rsidRPr="00C856DB">
        <w:rPr>
          <w:rFonts w:asciiTheme="majorHAnsi" w:hAnsiTheme="majorHAnsi"/>
        </w:rPr>
        <w:t xml:space="preserve">o discuss the Oil Pollution Act of 1990 against one or more of the following entities or other responsible parties: BP Exploration &amp; Production, Inc.; Transocean, Ltd.; Anadarko Petroleum Corporation; </w:t>
      </w:r>
      <w:proofErr w:type="spellStart"/>
      <w:r w:rsidR="00C856DB" w:rsidRPr="00C856DB">
        <w:rPr>
          <w:rFonts w:asciiTheme="majorHAnsi" w:hAnsiTheme="majorHAnsi"/>
        </w:rPr>
        <w:t>Moex</w:t>
      </w:r>
      <w:proofErr w:type="spellEnd"/>
      <w:r w:rsidR="00C856DB" w:rsidRPr="00C856DB">
        <w:rPr>
          <w:rFonts w:asciiTheme="majorHAnsi" w:hAnsiTheme="majorHAnsi"/>
        </w:rPr>
        <w:t xml:space="preserve"> Offshore 2007 LLC; Anadarko E&amp;P Company LP; BP, PLC; BP Products North America, Inc.; BP America, Inc.; Halliburton Energy Service, Inc.; Cameron International Corporation f/k/a Cooper-Cameron Corporation; </w:t>
      </w:r>
      <w:proofErr w:type="spellStart"/>
      <w:r w:rsidR="00C856DB" w:rsidRPr="00C856DB">
        <w:rPr>
          <w:rFonts w:asciiTheme="majorHAnsi" w:hAnsiTheme="majorHAnsi"/>
        </w:rPr>
        <w:t>Swaco</w:t>
      </w:r>
      <w:proofErr w:type="spellEnd"/>
      <w:r w:rsidR="00C856DB" w:rsidRPr="00C856DB">
        <w:rPr>
          <w:rFonts w:asciiTheme="majorHAnsi" w:hAnsiTheme="majorHAnsi"/>
        </w:rPr>
        <w:t>, A Division of M-I L.L.C.; and any other responsible parties, arising from the explosion and sinking of the MODU DEEPWATER HORIZON in 2010.</w:t>
      </w:r>
    </w:p>
    <w:p w:rsidR="00C856DB" w:rsidRDefault="00C856DB" w:rsidP="00C856DB">
      <w:pPr>
        <w:pStyle w:val="NoSpacing"/>
        <w:numPr>
          <w:ilvl w:val="1"/>
          <w:numId w:val="21"/>
        </w:numPr>
        <w:spacing w:after="120"/>
        <w:rPr>
          <w:rFonts w:asciiTheme="majorHAnsi" w:hAnsiTheme="majorHAnsi"/>
        </w:rPr>
      </w:pPr>
      <w:r w:rsidRPr="008E1BB8">
        <w:rPr>
          <w:rFonts w:asciiTheme="majorHAnsi" w:hAnsiTheme="majorHAnsi"/>
        </w:rPr>
        <w:t xml:space="preserve">Motion by Mr. Dauphin to ratify and approve the President’s decision to make presentation for the claims the Southeast Louisiana Flood Protection Authority – West and its member districts in a claim for recovery of civil damages under the Oil Pollution Act of 1990 against one or more of the following entities or other responsible parties: BP Exploration &amp; Production, Inc.; Transocean, Ltd.; Anadarko Petroleum Corporation; </w:t>
      </w:r>
      <w:proofErr w:type="spellStart"/>
      <w:r w:rsidRPr="008E1BB8">
        <w:rPr>
          <w:rFonts w:asciiTheme="majorHAnsi" w:hAnsiTheme="majorHAnsi"/>
        </w:rPr>
        <w:t>Moex</w:t>
      </w:r>
      <w:proofErr w:type="spellEnd"/>
      <w:r w:rsidRPr="008E1BB8">
        <w:rPr>
          <w:rFonts w:asciiTheme="majorHAnsi" w:hAnsiTheme="majorHAnsi"/>
        </w:rPr>
        <w:t xml:space="preserve"> Offshore 2007 LLC; Anadarko E&amp;P Company LP; BP, PLC; BP Products North America, Inc.; BP America, Inc.; Halliburton Energy Service, Inc.; Cameron International Corporation f/k/a Cooper-Cameron Corporation; </w:t>
      </w:r>
      <w:proofErr w:type="spellStart"/>
      <w:r w:rsidRPr="008E1BB8">
        <w:rPr>
          <w:rFonts w:asciiTheme="majorHAnsi" w:hAnsiTheme="majorHAnsi"/>
        </w:rPr>
        <w:t>Swaco</w:t>
      </w:r>
      <w:proofErr w:type="spellEnd"/>
      <w:r w:rsidRPr="008E1BB8">
        <w:rPr>
          <w:rFonts w:asciiTheme="majorHAnsi" w:hAnsiTheme="majorHAnsi"/>
        </w:rPr>
        <w:t>, A Division of M-I L.L.C.; and any other responsible parties, arising from the explosion and sinking of the MODU DEEPWATER HORIZON in 201</w:t>
      </w:r>
      <w:r>
        <w:rPr>
          <w:rFonts w:asciiTheme="majorHAnsi" w:hAnsiTheme="majorHAnsi"/>
        </w:rPr>
        <w:t>1</w:t>
      </w:r>
      <w:r w:rsidRPr="008E1BB8">
        <w:rPr>
          <w:rFonts w:asciiTheme="majorHAnsi" w:hAnsiTheme="majorHAnsi"/>
        </w:rPr>
        <w:t>.</w:t>
      </w:r>
    </w:p>
    <w:p w:rsidR="00BF6FB1" w:rsidRPr="006C385C" w:rsidRDefault="00BF6FB1" w:rsidP="00CC7927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6C385C">
        <w:rPr>
          <w:rFonts w:asciiTheme="majorHAnsi" w:hAnsiTheme="majorHAnsi"/>
        </w:rPr>
        <w:t>Set time and place of the next meeting:</w:t>
      </w:r>
    </w:p>
    <w:p w:rsidR="00354B12" w:rsidRDefault="00B72339" w:rsidP="00BF4AF4">
      <w:pPr>
        <w:pStyle w:val="NoSpacing"/>
        <w:ind w:left="990" w:firstLine="9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BF4AF4">
        <w:rPr>
          <w:rFonts w:asciiTheme="majorHAnsi" w:hAnsiTheme="majorHAnsi"/>
          <w:szCs w:val="24"/>
        </w:rPr>
        <w:t>Our Lady of Holy Cross College – Moreau Center</w:t>
      </w:r>
    </w:p>
    <w:p w:rsidR="00BF4AF4" w:rsidRPr="00851832" w:rsidRDefault="00BF4AF4" w:rsidP="00BF4AF4">
      <w:pPr>
        <w:pStyle w:val="NoSpacing"/>
        <w:ind w:left="990" w:firstLine="9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4123 Woodland Rd., New Orleans, Louisiana 70131</w:t>
      </w:r>
    </w:p>
    <w:p w:rsidR="009723D0" w:rsidRPr="00851832" w:rsidRDefault="00B72339" w:rsidP="00E0425F">
      <w:pPr>
        <w:pStyle w:val="NoSpacing"/>
        <w:ind w:left="990" w:firstLine="9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9723D0" w:rsidRPr="00851832">
        <w:rPr>
          <w:rFonts w:asciiTheme="majorHAnsi" w:hAnsiTheme="majorHAnsi"/>
          <w:szCs w:val="24"/>
        </w:rPr>
        <w:t xml:space="preserve">Monday, </w:t>
      </w:r>
      <w:r w:rsidR="00F2154B">
        <w:rPr>
          <w:rFonts w:asciiTheme="majorHAnsi" w:hAnsiTheme="majorHAnsi"/>
          <w:szCs w:val="24"/>
        </w:rPr>
        <w:t>February 18, 2013</w:t>
      </w:r>
    </w:p>
    <w:p w:rsidR="009723D0" w:rsidRPr="00851832" w:rsidRDefault="00B72339" w:rsidP="00E0425F">
      <w:pPr>
        <w:pStyle w:val="NoSpacing"/>
        <w:spacing w:after="240"/>
        <w:ind w:left="990" w:firstLine="9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212B45">
        <w:rPr>
          <w:rFonts w:asciiTheme="majorHAnsi" w:hAnsiTheme="majorHAnsi"/>
          <w:szCs w:val="24"/>
        </w:rPr>
        <w:t>5:3</w:t>
      </w:r>
      <w:r w:rsidR="009723D0" w:rsidRPr="00851832">
        <w:rPr>
          <w:rFonts w:asciiTheme="majorHAnsi" w:hAnsiTheme="majorHAnsi"/>
          <w:szCs w:val="24"/>
        </w:rPr>
        <w:t>0 PM</w:t>
      </w:r>
      <w:r w:rsidR="000D7B65">
        <w:rPr>
          <w:rFonts w:asciiTheme="majorHAnsi" w:hAnsiTheme="majorHAnsi"/>
          <w:szCs w:val="24"/>
        </w:rPr>
        <w:t xml:space="preserve"> – </w:t>
      </w:r>
      <w:r w:rsidR="00212B45">
        <w:rPr>
          <w:rFonts w:asciiTheme="majorHAnsi" w:hAnsiTheme="majorHAnsi"/>
          <w:szCs w:val="24"/>
        </w:rPr>
        <w:t>7:3</w:t>
      </w:r>
      <w:r w:rsidR="009723D0" w:rsidRPr="00851832">
        <w:rPr>
          <w:rFonts w:asciiTheme="majorHAnsi" w:hAnsiTheme="majorHAnsi"/>
          <w:szCs w:val="24"/>
        </w:rPr>
        <w:t>0 PM</w:t>
      </w:r>
    </w:p>
    <w:p w:rsidR="00F036A4" w:rsidRPr="008748DF" w:rsidRDefault="00702DB6" w:rsidP="00CC7927">
      <w:pPr>
        <w:pStyle w:val="NoSpacing"/>
        <w:numPr>
          <w:ilvl w:val="0"/>
          <w:numId w:val="21"/>
        </w:numPr>
        <w:rPr>
          <w:rFonts w:asciiTheme="majorHAnsi" w:hAnsiTheme="majorHAnsi"/>
        </w:rPr>
      </w:pPr>
      <w:r w:rsidRPr="00FF23F5">
        <w:rPr>
          <w:rFonts w:eastAsiaTheme="minorEastAsia" w:cs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B7017F" wp14:editId="7AC1153D">
                <wp:simplePos x="0" y="0"/>
                <wp:positionH relativeFrom="column">
                  <wp:posOffset>3609975</wp:posOffset>
                </wp:positionH>
                <wp:positionV relativeFrom="paragraph">
                  <wp:posOffset>66040</wp:posOffset>
                </wp:positionV>
                <wp:extent cx="2788920" cy="13049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F89" w:rsidRPr="00851832" w:rsidRDefault="00E25F89" w:rsidP="00FF23F5">
                            <w:pPr>
                              <w:pStyle w:val="NoSpacing"/>
                              <w:tabs>
                                <w:tab w:val="right" w:pos="9360"/>
                              </w:tabs>
                              <w:ind w:left="1080"/>
                              <w:jc w:val="right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51832">
                              <w:rPr>
                                <w:rFonts w:asciiTheme="majorHAnsi" w:hAnsiTheme="majorHAnsi"/>
                                <w:sz w:val="20"/>
                              </w:rPr>
                              <w:t>__</w:t>
                            </w:r>
                            <w:r w:rsidRPr="00851832">
                              <w:rPr>
                                <w:rFonts w:ascii="Calibri" w:hAnsi="Calibri" w:cs="Calibri"/>
                                <w:sz w:val="16"/>
                                <w:szCs w:val="20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20"/>
                                <w:u w:val="single"/>
                              </w:rPr>
                              <w:t>____________________Janis Rogers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mbria" w:hAnsi="Cambria"/>
                                <w:sz w:val="14"/>
                                <w:szCs w:val="16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 w:val="22"/>
                                <w:szCs w:val="16"/>
                                <w:vertAlign w:val="superscript"/>
                              </w:rPr>
                              <w:t>(Name of Authorized Person)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mbria" w:hAnsi="Cambria"/>
                                <w:sz w:val="14"/>
                                <w:szCs w:val="16"/>
                              </w:rPr>
                            </w:pPr>
                            <w:r w:rsidRPr="00851832">
                              <w:rPr>
                                <w:rFonts w:ascii="Calibri" w:hAnsi="Calibri" w:cs="Calibri"/>
                                <w:sz w:val="16"/>
                                <w:szCs w:val="18"/>
                                <w:u w:val="single"/>
                              </w:rPr>
                              <w:t>_________________________</w:t>
                            </w:r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SLFPA-W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mbria" w:hAnsi="Cambria"/>
                                <w:sz w:val="14"/>
                                <w:szCs w:val="18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 w:val="22"/>
                                <w:szCs w:val="18"/>
                                <w:vertAlign w:val="superscript"/>
                              </w:rPr>
                              <w:t>(Name of Taxing District)</w:t>
                            </w:r>
                          </w:p>
                          <w:p w:rsidR="00E25F89" w:rsidRPr="00851832" w:rsidRDefault="00E25F89" w:rsidP="00FF23F5">
                            <w:pPr>
                              <w:pStyle w:val="NoSpacing"/>
                              <w:tabs>
                                <w:tab w:val="right" w:pos="9360"/>
                              </w:tabs>
                              <w:ind w:left="1080"/>
                              <w:jc w:val="right"/>
                              <w:rPr>
                                <w:rFonts w:ascii="Cambria" w:hAnsi="Cambria"/>
                                <w:szCs w:val="24"/>
                                <w:u w:val="single"/>
                              </w:rPr>
                            </w:pPr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24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jc w:val="right"/>
                              <w:rPr>
                                <w:rFonts w:ascii="Cambria" w:hAnsi="Cambria"/>
                                <w:sz w:val="22"/>
                                <w:vertAlign w:val="superscript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 w:val="22"/>
                                <w:vertAlign w:val="superscript"/>
                              </w:rPr>
                              <w:t>(Address)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________________</w:t>
                            </w:r>
                            <w:proofErr w:type="gramStart"/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_(</w:t>
                            </w:r>
                            <w:proofErr w:type="gramEnd"/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504) 340-0318</w:t>
                            </w:r>
                          </w:p>
                          <w:p w:rsidR="00E25F89" w:rsidRPr="00002865" w:rsidRDefault="00E25F89" w:rsidP="00002865">
                            <w:pPr>
                              <w:pStyle w:val="NoSpacing"/>
                              <w:tabs>
                                <w:tab w:val="right" w:pos="9360"/>
                              </w:tabs>
                              <w:ind w:left="1080"/>
                              <w:jc w:val="right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Cs w:val="24"/>
                                <w:vertAlign w:val="superscript"/>
                              </w:rPr>
                              <w:t>(Telephone Number)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25pt;margin-top:5.2pt;width:219.6pt;height:10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" filled="f" stroked="f">
                <v:textbox>
                  <w:txbxContent>
                    <w:p w:rsidR="00E25F89" w:rsidRPr="00851832" w:rsidRDefault="00E25F89" w:rsidP="00FF23F5">
                      <w:pPr>
                        <w:pStyle w:val="NoSpacing"/>
                        <w:tabs>
                          <w:tab w:val="right" w:pos="9360"/>
                        </w:tabs>
                        <w:ind w:left="1080"/>
                        <w:jc w:val="right"/>
                        <w:rPr>
                          <w:rFonts w:asciiTheme="majorHAnsi" w:hAnsiTheme="majorHAnsi"/>
                          <w:sz w:val="20"/>
                        </w:rPr>
                      </w:pPr>
                      <w:r w:rsidRPr="00851832">
                        <w:rPr>
                          <w:rFonts w:asciiTheme="majorHAnsi" w:hAnsiTheme="majorHAnsi"/>
                          <w:sz w:val="20"/>
                        </w:rPr>
                        <w:t>__</w:t>
                      </w:r>
                      <w:r w:rsidRPr="00851832">
                        <w:rPr>
                          <w:rFonts w:ascii="Calibri" w:hAnsi="Calibri" w:cs="Calibri"/>
                          <w:sz w:val="16"/>
                          <w:szCs w:val="20"/>
                          <w:u w:val="single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z w:val="16"/>
                          <w:szCs w:val="20"/>
                          <w:u w:val="single"/>
                        </w:rPr>
                        <w:t>____________________Janis Rogers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mbria" w:hAnsi="Cambria"/>
                          <w:sz w:val="14"/>
                          <w:szCs w:val="16"/>
                        </w:rPr>
                      </w:pPr>
                      <w:r w:rsidRPr="00851832">
                        <w:rPr>
                          <w:rFonts w:ascii="Cambria" w:hAnsi="Cambria"/>
                          <w:sz w:val="22"/>
                          <w:szCs w:val="16"/>
                          <w:vertAlign w:val="superscript"/>
                        </w:rPr>
                        <w:t>(Name of Authorized Person)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mbria" w:hAnsi="Cambria"/>
                          <w:sz w:val="14"/>
                          <w:szCs w:val="16"/>
                        </w:rPr>
                      </w:pPr>
                      <w:r w:rsidRPr="00851832">
                        <w:rPr>
                          <w:rFonts w:ascii="Calibri" w:hAnsi="Calibri" w:cs="Calibri"/>
                          <w:sz w:val="16"/>
                          <w:szCs w:val="18"/>
                          <w:u w:val="single"/>
                        </w:rPr>
                        <w:t>_________________________</w:t>
                      </w:r>
                      <w:r w:rsidRPr="00851832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SLFPA-W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mbria" w:hAnsi="Cambria"/>
                          <w:sz w:val="14"/>
                          <w:szCs w:val="18"/>
                        </w:rPr>
                      </w:pPr>
                      <w:r w:rsidRPr="00851832">
                        <w:rPr>
                          <w:rFonts w:ascii="Cambria" w:hAnsi="Cambria"/>
                          <w:sz w:val="22"/>
                          <w:szCs w:val="18"/>
                          <w:vertAlign w:val="superscript"/>
                        </w:rPr>
                        <w:t>(Name of Taxing District)</w:t>
                      </w:r>
                    </w:p>
                    <w:p w:rsidR="00E25F89" w:rsidRPr="00851832" w:rsidRDefault="00E25F89" w:rsidP="00FF23F5">
                      <w:pPr>
                        <w:pStyle w:val="NoSpacing"/>
                        <w:tabs>
                          <w:tab w:val="right" w:pos="9360"/>
                        </w:tabs>
                        <w:ind w:left="1080"/>
                        <w:jc w:val="right"/>
                        <w:rPr>
                          <w:rFonts w:ascii="Cambria" w:hAnsi="Cambria"/>
                          <w:szCs w:val="24"/>
                          <w:u w:val="single"/>
                        </w:rPr>
                      </w:pPr>
                      <w:r w:rsidRPr="00851832">
                        <w:rPr>
                          <w:rFonts w:ascii="Calibri" w:hAnsi="Calibri" w:cs="Calibri"/>
                          <w:sz w:val="18"/>
                          <w:szCs w:val="24"/>
                          <w:u w:val="single"/>
                        </w:rPr>
                        <w:t>7001 River Road, Marrero, LA 70072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360"/>
                        <w:jc w:val="right"/>
                        <w:rPr>
                          <w:rFonts w:ascii="Cambria" w:hAnsi="Cambria"/>
                          <w:sz w:val="22"/>
                          <w:vertAlign w:val="superscript"/>
                        </w:rPr>
                      </w:pPr>
                      <w:r w:rsidRPr="00851832">
                        <w:rPr>
                          <w:rFonts w:ascii="Cambria" w:hAnsi="Cambria"/>
                          <w:sz w:val="22"/>
                          <w:vertAlign w:val="superscript"/>
                        </w:rPr>
                        <w:t>(Address)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</w:pPr>
                      <w:r w:rsidRPr="00851832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________________</w:t>
                      </w:r>
                      <w:proofErr w:type="gramStart"/>
                      <w:r w:rsidRPr="00851832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_(</w:t>
                      </w:r>
                      <w:proofErr w:type="gramEnd"/>
                      <w:r w:rsidRPr="00851832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504) 340-0318</w:t>
                      </w:r>
                    </w:p>
                    <w:p w:rsidR="00E25F89" w:rsidRPr="00002865" w:rsidRDefault="00E25F89" w:rsidP="00002865">
                      <w:pPr>
                        <w:pStyle w:val="NoSpacing"/>
                        <w:tabs>
                          <w:tab w:val="right" w:pos="9360"/>
                        </w:tabs>
                        <w:ind w:left="1080"/>
                        <w:jc w:val="right"/>
                        <w:rPr>
                          <w:rFonts w:asciiTheme="majorHAnsi" w:hAnsiTheme="majorHAnsi"/>
                          <w:sz w:val="20"/>
                        </w:rPr>
                      </w:pPr>
                      <w:r w:rsidRPr="00851832">
                        <w:rPr>
                          <w:rFonts w:ascii="Cambria" w:hAnsi="Cambria"/>
                          <w:szCs w:val="24"/>
                          <w:vertAlign w:val="superscript"/>
                        </w:rPr>
                        <w:t>(Telephone Number)</w:t>
                      </w:r>
                    </w:p>
                  </w:txbxContent>
                </v:textbox>
              </v:shape>
            </w:pict>
          </mc:Fallback>
        </mc:AlternateContent>
      </w:r>
      <w:r w:rsidR="00FF23F5">
        <w:rPr>
          <w:rFonts w:asciiTheme="majorHAnsi" w:hAnsiTheme="majorHAnsi"/>
        </w:rPr>
        <w:t>Adjournment</w:t>
      </w:r>
      <w:r w:rsidR="00A9086E">
        <w:rPr>
          <w:rFonts w:asciiTheme="majorHAnsi" w:hAnsiTheme="majorHAnsi"/>
        </w:rPr>
        <w:t xml:space="preserve"> </w:t>
      </w:r>
    </w:p>
    <w:p w:rsidR="00F036A4" w:rsidRDefault="00F036A4" w:rsidP="00702DB6">
      <w:pPr>
        <w:pStyle w:val="NoSpacing"/>
        <w:ind w:left="270"/>
        <w:jc w:val="center"/>
        <w:rPr>
          <w:rFonts w:ascii="Calibri" w:eastAsia="Calibri" w:hAnsi="Calibri"/>
          <w:sz w:val="18"/>
          <w:szCs w:val="16"/>
        </w:rPr>
      </w:pPr>
    </w:p>
    <w:p w:rsidR="00F036A4" w:rsidRDefault="00F036A4" w:rsidP="00702DB6">
      <w:pPr>
        <w:pStyle w:val="NoSpacing"/>
        <w:ind w:left="270"/>
        <w:jc w:val="center"/>
        <w:rPr>
          <w:rFonts w:ascii="Calibri" w:eastAsia="Calibri" w:hAnsi="Calibri"/>
          <w:sz w:val="18"/>
          <w:szCs w:val="16"/>
        </w:rPr>
      </w:pPr>
    </w:p>
    <w:p w:rsidR="00F036A4" w:rsidRDefault="00F036A4" w:rsidP="00702DB6">
      <w:pPr>
        <w:pStyle w:val="NoSpacing"/>
        <w:ind w:left="270"/>
        <w:jc w:val="center"/>
        <w:rPr>
          <w:rFonts w:ascii="Calibri" w:eastAsia="Calibri" w:hAnsi="Calibri"/>
          <w:sz w:val="18"/>
          <w:szCs w:val="16"/>
        </w:rPr>
      </w:pPr>
    </w:p>
    <w:p w:rsidR="00F036A4" w:rsidRDefault="00F036A4" w:rsidP="00702DB6">
      <w:pPr>
        <w:pStyle w:val="NoSpacing"/>
        <w:ind w:left="270"/>
        <w:jc w:val="center"/>
        <w:rPr>
          <w:rFonts w:ascii="Calibri" w:eastAsia="Calibri" w:hAnsi="Calibri"/>
          <w:sz w:val="18"/>
          <w:szCs w:val="16"/>
        </w:rPr>
      </w:pPr>
    </w:p>
    <w:p w:rsidR="00F036A4" w:rsidRDefault="00F036A4" w:rsidP="00702DB6">
      <w:pPr>
        <w:pStyle w:val="NoSpacing"/>
        <w:ind w:left="270"/>
        <w:jc w:val="center"/>
        <w:rPr>
          <w:rFonts w:ascii="Calibri" w:eastAsia="Calibri" w:hAnsi="Calibri"/>
          <w:sz w:val="18"/>
          <w:szCs w:val="16"/>
        </w:rPr>
      </w:pPr>
    </w:p>
    <w:p w:rsidR="00F036A4" w:rsidRDefault="00F036A4" w:rsidP="00702DB6">
      <w:pPr>
        <w:pStyle w:val="NoSpacing"/>
        <w:ind w:left="270"/>
        <w:jc w:val="center"/>
        <w:rPr>
          <w:rFonts w:ascii="Calibri" w:eastAsia="Calibri" w:hAnsi="Calibri"/>
          <w:sz w:val="18"/>
          <w:szCs w:val="16"/>
        </w:rPr>
      </w:pPr>
    </w:p>
    <w:p w:rsidR="00F036A4" w:rsidRDefault="00F036A4" w:rsidP="00702DB6">
      <w:pPr>
        <w:pStyle w:val="NoSpacing"/>
        <w:ind w:left="270"/>
        <w:jc w:val="center"/>
        <w:rPr>
          <w:rFonts w:ascii="Calibri" w:eastAsia="Calibri" w:hAnsi="Calibri"/>
          <w:sz w:val="18"/>
          <w:szCs w:val="16"/>
        </w:rPr>
      </w:pPr>
    </w:p>
    <w:p w:rsidR="00F036A4" w:rsidRDefault="00F036A4" w:rsidP="00702DB6">
      <w:pPr>
        <w:pStyle w:val="NoSpacing"/>
        <w:ind w:left="270"/>
        <w:jc w:val="center"/>
        <w:rPr>
          <w:rFonts w:ascii="Calibri" w:eastAsia="Calibri" w:hAnsi="Calibri"/>
          <w:sz w:val="18"/>
          <w:szCs w:val="16"/>
        </w:rPr>
      </w:pPr>
    </w:p>
    <w:p w:rsidR="00835F40" w:rsidRDefault="00835F40" w:rsidP="008748DF">
      <w:pPr>
        <w:pStyle w:val="NoSpacing"/>
        <w:ind w:left="270"/>
        <w:jc w:val="right"/>
        <w:rPr>
          <w:rFonts w:ascii="Calibri" w:eastAsia="Calibri" w:hAnsi="Calibri"/>
          <w:sz w:val="18"/>
          <w:szCs w:val="16"/>
        </w:rPr>
      </w:pPr>
    </w:p>
    <w:p w:rsidR="00FF23F5" w:rsidRPr="008748DF" w:rsidRDefault="00FF23F5" w:rsidP="00702DB6">
      <w:pPr>
        <w:pStyle w:val="NoSpacing"/>
        <w:ind w:left="270"/>
        <w:jc w:val="right"/>
        <w:rPr>
          <w:rFonts w:ascii="Calibri" w:eastAsia="Calibri" w:hAnsi="Calibri"/>
          <w:sz w:val="18"/>
          <w:szCs w:val="16"/>
        </w:rPr>
      </w:pPr>
      <w:r w:rsidRPr="00A9086E">
        <w:rPr>
          <w:rFonts w:ascii="Calibri" w:eastAsia="Calibri" w:hAnsi="Calibri"/>
          <w:sz w:val="18"/>
          <w:szCs w:val="16"/>
        </w:rPr>
        <w:t>In accordance with the Americans with Disabilities Act, if you need special assistance</w:t>
      </w:r>
      <w:r w:rsidR="008748DF">
        <w:rPr>
          <w:rFonts w:ascii="Calibri" w:eastAsia="Calibri" w:hAnsi="Calibri"/>
          <w:sz w:val="18"/>
          <w:szCs w:val="16"/>
        </w:rPr>
        <w:t>,</w:t>
      </w:r>
    </w:p>
    <w:p w:rsidR="00FF23F5" w:rsidRPr="00002865" w:rsidRDefault="00FF23F5" w:rsidP="00702DB6">
      <w:pPr>
        <w:jc w:val="right"/>
        <w:rPr>
          <w:rFonts w:ascii="Calibri" w:eastAsia="Calibri" w:hAnsi="Calibri"/>
          <w:sz w:val="14"/>
          <w:szCs w:val="16"/>
        </w:rPr>
      </w:pPr>
      <w:proofErr w:type="gramStart"/>
      <w:r>
        <w:rPr>
          <w:rFonts w:ascii="Calibri" w:eastAsia="Calibri" w:hAnsi="Calibri"/>
          <w:sz w:val="18"/>
          <w:szCs w:val="16"/>
        </w:rPr>
        <w:t>please</w:t>
      </w:r>
      <w:proofErr w:type="gramEnd"/>
      <w:r>
        <w:rPr>
          <w:rFonts w:ascii="Calibri" w:eastAsia="Calibri" w:hAnsi="Calibri"/>
          <w:sz w:val="18"/>
          <w:szCs w:val="16"/>
        </w:rPr>
        <w:t xml:space="preserve"> contact Janis Rogers</w:t>
      </w:r>
      <w:r w:rsidRPr="00851832">
        <w:rPr>
          <w:rFonts w:ascii="Calibri" w:eastAsia="Calibri" w:hAnsi="Calibri"/>
          <w:sz w:val="18"/>
          <w:szCs w:val="16"/>
        </w:rPr>
        <w:t xml:space="preserve"> at (504) 340-0318, describing the assistance that is necessary</w:t>
      </w:r>
      <w:r w:rsidRPr="00851832">
        <w:rPr>
          <w:rFonts w:ascii="Calibri" w:eastAsia="Calibri" w:hAnsi="Calibri"/>
          <w:sz w:val="14"/>
          <w:szCs w:val="16"/>
        </w:rPr>
        <w:t>.</w:t>
      </w:r>
    </w:p>
    <w:sectPr w:rsidR="00FF23F5" w:rsidRPr="00002865" w:rsidSect="008748DF">
      <w:footerReference w:type="default" r:id="rId9"/>
      <w:type w:val="continuous"/>
      <w:pgSz w:w="12240" w:h="15840"/>
      <w:pgMar w:top="1440" w:right="1080" w:bottom="1440" w:left="108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89" w:rsidRDefault="00E25F89" w:rsidP="001F5BC2">
      <w:r>
        <w:separator/>
      </w:r>
    </w:p>
  </w:endnote>
  <w:endnote w:type="continuationSeparator" w:id="0">
    <w:p w:rsidR="00E25F89" w:rsidRDefault="00E25F89" w:rsidP="001F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89" w:rsidRDefault="00E25F89" w:rsidP="00B72339">
    <w:pPr>
      <w:pStyle w:val="Footer"/>
      <w:jc w:val="center"/>
    </w:pPr>
    <w:r>
      <w:t xml:space="preserve">Notice Posted: </w:t>
    </w:r>
    <w:r w:rsidR="00DD038C">
      <w:t>January 18, 2013</w:t>
    </w:r>
    <w:r>
      <w:t xml:space="preserve"> at </w:t>
    </w:r>
    <w:r w:rsidR="00166881">
      <w:t>11:30 A</w:t>
    </w:r>
    <w: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89" w:rsidRDefault="00E25F89" w:rsidP="001F5BC2">
      <w:r>
        <w:separator/>
      </w:r>
    </w:p>
  </w:footnote>
  <w:footnote w:type="continuationSeparator" w:id="0">
    <w:p w:rsidR="00E25F89" w:rsidRDefault="00E25F89" w:rsidP="001F5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4CC"/>
    <w:multiLevelType w:val="hybridMultilevel"/>
    <w:tmpl w:val="BD9473DE"/>
    <w:lvl w:ilvl="0" w:tplc="84CC1A42">
      <w:start w:val="1"/>
      <w:numFmt w:val="upperLetter"/>
      <w:lvlText w:val="%1.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090E"/>
    <w:multiLevelType w:val="hybridMultilevel"/>
    <w:tmpl w:val="4E2AFF86"/>
    <w:lvl w:ilvl="0" w:tplc="47C4A652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  <w:szCs w:val="24"/>
        <w:vertAlign w:val="baseline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0EAF"/>
    <w:multiLevelType w:val="hybridMultilevel"/>
    <w:tmpl w:val="11B224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7613FC"/>
    <w:multiLevelType w:val="hybridMultilevel"/>
    <w:tmpl w:val="B97A1BC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103D2"/>
    <w:multiLevelType w:val="hybridMultilevel"/>
    <w:tmpl w:val="83BE91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672282"/>
    <w:multiLevelType w:val="hybridMultilevel"/>
    <w:tmpl w:val="27180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84A52"/>
    <w:multiLevelType w:val="hybridMultilevel"/>
    <w:tmpl w:val="378AFB98"/>
    <w:lvl w:ilvl="0" w:tplc="CB5E69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B3757"/>
    <w:multiLevelType w:val="hybridMultilevel"/>
    <w:tmpl w:val="98D247A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1D9755EA"/>
    <w:multiLevelType w:val="hybridMultilevel"/>
    <w:tmpl w:val="5BE2558E"/>
    <w:lvl w:ilvl="0" w:tplc="040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426E9E"/>
    <w:multiLevelType w:val="hybridMultilevel"/>
    <w:tmpl w:val="586A765E"/>
    <w:lvl w:ilvl="0" w:tplc="C7C2D36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E50DC4"/>
    <w:multiLevelType w:val="hybridMultilevel"/>
    <w:tmpl w:val="830E4F8C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B6F07"/>
    <w:multiLevelType w:val="hybridMultilevel"/>
    <w:tmpl w:val="8B7E0B04"/>
    <w:lvl w:ilvl="0" w:tplc="1EBC66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80D21"/>
    <w:multiLevelType w:val="hybridMultilevel"/>
    <w:tmpl w:val="CEF07D32"/>
    <w:lvl w:ilvl="0" w:tplc="AC129F58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825202"/>
    <w:multiLevelType w:val="hybridMultilevel"/>
    <w:tmpl w:val="DB1EB43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6231C8E"/>
    <w:multiLevelType w:val="hybridMultilevel"/>
    <w:tmpl w:val="A02E9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B0448F"/>
    <w:multiLevelType w:val="hybridMultilevel"/>
    <w:tmpl w:val="18A4C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44A44"/>
    <w:multiLevelType w:val="hybridMultilevel"/>
    <w:tmpl w:val="8C2AB778"/>
    <w:lvl w:ilvl="0" w:tplc="AC129F5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513611"/>
    <w:multiLevelType w:val="hybridMultilevel"/>
    <w:tmpl w:val="B75E1B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BC0409"/>
    <w:multiLevelType w:val="hybridMultilevel"/>
    <w:tmpl w:val="E3CEDD8E"/>
    <w:lvl w:ilvl="0" w:tplc="803058C0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  <w:szCs w:val="24"/>
        <w:vertAlign w:val="baseline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3207F"/>
    <w:multiLevelType w:val="hybridMultilevel"/>
    <w:tmpl w:val="C49E585E"/>
    <w:lvl w:ilvl="0" w:tplc="374AA182">
      <w:start w:val="2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228BA"/>
    <w:multiLevelType w:val="hybridMultilevel"/>
    <w:tmpl w:val="2BCA5CDA"/>
    <w:lvl w:ilvl="0" w:tplc="2E888584">
      <w:start w:val="1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B9015E"/>
    <w:multiLevelType w:val="hybridMultilevel"/>
    <w:tmpl w:val="C204BA66"/>
    <w:lvl w:ilvl="0" w:tplc="5008D2F4">
      <w:start w:val="1"/>
      <w:numFmt w:val="upperLetter"/>
      <w:lvlText w:val="%1.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96C0F"/>
    <w:multiLevelType w:val="hybridMultilevel"/>
    <w:tmpl w:val="A446B62C"/>
    <w:lvl w:ilvl="0" w:tplc="F74497D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151B0"/>
    <w:multiLevelType w:val="hybridMultilevel"/>
    <w:tmpl w:val="378AFB98"/>
    <w:lvl w:ilvl="0" w:tplc="CB5E69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07A43"/>
    <w:multiLevelType w:val="hybridMultilevel"/>
    <w:tmpl w:val="5ED6B032"/>
    <w:lvl w:ilvl="0" w:tplc="CB5E69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C129F58">
      <w:start w:val="2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07AB3"/>
    <w:multiLevelType w:val="hybridMultilevel"/>
    <w:tmpl w:val="33B64F8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E0E80"/>
    <w:multiLevelType w:val="hybridMultilevel"/>
    <w:tmpl w:val="C23E66DE"/>
    <w:lvl w:ilvl="0" w:tplc="B108F96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D20C5F"/>
    <w:multiLevelType w:val="hybridMultilevel"/>
    <w:tmpl w:val="B1465426"/>
    <w:lvl w:ilvl="0" w:tplc="E1365E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931C5"/>
    <w:multiLevelType w:val="hybridMultilevel"/>
    <w:tmpl w:val="04766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37D16"/>
    <w:multiLevelType w:val="hybridMultilevel"/>
    <w:tmpl w:val="1FBCD50E"/>
    <w:lvl w:ilvl="0" w:tplc="2BA6E90A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E2FC7"/>
    <w:multiLevelType w:val="hybridMultilevel"/>
    <w:tmpl w:val="3AFEA720"/>
    <w:lvl w:ilvl="0" w:tplc="D1B4714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F4733D"/>
    <w:multiLevelType w:val="hybridMultilevel"/>
    <w:tmpl w:val="2EEA3A4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71ECC"/>
    <w:multiLevelType w:val="hybridMultilevel"/>
    <w:tmpl w:val="3BD0F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452C6"/>
    <w:multiLevelType w:val="hybridMultilevel"/>
    <w:tmpl w:val="A6A6BB98"/>
    <w:lvl w:ilvl="0" w:tplc="B582C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2562E8"/>
    <w:multiLevelType w:val="hybridMultilevel"/>
    <w:tmpl w:val="A0FC8972"/>
    <w:lvl w:ilvl="0" w:tplc="C8EEE74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95355"/>
    <w:multiLevelType w:val="hybridMultilevel"/>
    <w:tmpl w:val="73B2E97A"/>
    <w:lvl w:ilvl="0" w:tplc="84CC1A42">
      <w:start w:val="1"/>
      <w:numFmt w:val="upperLetter"/>
      <w:lvlText w:val="%1."/>
      <w:lvlJc w:val="left"/>
      <w:pPr>
        <w:ind w:left="234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5123CF7"/>
    <w:multiLevelType w:val="hybridMultilevel"/>
    <w:tmpl w:val="1B8C3D86"/>
    <w:lvl w:ilvl="0" w:tplc="04090015">
      <w:start w:val="1"/>
      <w:numFmt w:val="upperLetter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65151FB7"/>
    <w:multiLevelType w:val="hybridMultilevel"/>
    <w:tmpl w:val="6A0007EC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7283EEE"/>
    <w:multiLevelType w:val="hybridMultilevel"/>
    <w:tmpl w:val="091CBE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D227575"/>
    <w:multiLevelType w:val="hybridMultilevel"/>
    <w:tmpl w:val="A2FAC0DE"/>
    <w:lvl w:ilvl="0" w:tplc="4442EB6A">
      <w:start w:val="1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C41BB"/>
    <w:multiLevelType w:val="hybridMultilevel"/>
    <w:tmpl w:val="E182D570"/>
    <w:lvl w:ilvl="0" w:tplc="73588D30">
      <w:start w:val="1"/>
      <w:numFmt w:val="upperLetter"/>
      <w:lvlText w:val="%1.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D64E2"/>
    <w:multiLevelType w:val="hybridMultilevel"/>
    <w:tmpl w:val="0C6CE70A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F36917"/>
    <w:multiLevelType w:val="hybridMultilevel"/>
    <w:tmpl w:val="DC2AE0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5A74718"/>
    <w:multiLevelType w:val="hybridMultilevel"/>
    <w:tmpl w:val="394C8280"/>
    <w:lvl w:ilvl="0" w:tplc="AC129F58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5C96FDF"/>
    <w:multiLevelType w:val="hybridMultilevel"/>
    <w:tmpl w:val="12D0316E"/>
    <w:lvl w:ilvl="0" w:tplc="2BA6E90A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E4794"/>
    <w:multiLevelType w:val="hybridMultilevel"/>
    <w:tmpl w:val="691E324E"/>
    <w:lvl w:ilvl="0" w:tplc="4596E83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266164"/>
    <w:multiLevelType w:val="hybridMultilevel"/>
    <w:tmpl w:val="07E2B00E"/>
    <w:lvl w:ilvl="0" w:tplc="C7C2D36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28"/>
  </w:num>
  <w:num w:numId="5">
    <w:abstractNumId w:val="0"/>
  </w:num>
  <w:num w:numId="6">
    <w:abstractNumId w:val="35"/>
  </w:num>
  <w:num w:numId="7">
    <w:abstractNumId w:val="33"/>
  </w:num>
  <w:num w:numId="8">
    <w:abstractNumId w:val="12"/>
  </w:num>
  <w:num w:numId="9">
    <w:abstractNumId w:val="43"/>
  </w:num>
  <w:num w:numId="10">
    <w:abstractNumId w:val="40"/>
  </w:num>
  <w:num w:numId="11">
    <w:abstractNumId w:val="21"/>
  </w:num>
  <w:num w:numId="12">
    <w:abstractNumId w:val="42"/>
  </w:num>
  <w:num w:numId="13">
    <w:abstractNumId w:val="9"/>
  </w:num>
  <w:num w:numId="14">
    <w:abstractNumId w:val="46"/>
  </w:num>
  <w:num w:numId="15">
    <w:abstractNumId w:val="27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5"/>
  </w:num>
  <w:num w:numId="21">
    <w:abstractNumId w:val="1"/>
  </w:num>
  <w:num w:numId="22">
    <w:abstractNumId w:val="3"/>
  </w:num>
  <w:num w:numId="23">
    <w:abstractNumId w:val="22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</w:num>
  <w:num w:numId="27">
    <w:abstractNumId w:val="36"/>
  </w:num>
  <w:num w:numId="28">
    <w:abstractNumId w:val="29"/>
  </w:num>
  <w:num w:numId="29">
    <w:abstractNumId w:val="38"/>
  </w:num>
  <w:num w:numId="30">
    <w:abstractNumId w:val="34"/>
  </w:num>
  <w:num w:numId="31">
    <w:abstractNumId w:val="32"/>
  </w:num>
  <w:num w:numId="32">
    <w:abstractNumId w:val="30"/>
  </w:num>
  <w:num w:numId="33">
    <w:abstractNumId w:val="5"/>
  </w:num>
  <w:num w:numId="34">
    <w:abstractNumId w:val="11"/>
  </w:num>
  <w:num w:numId="35">
    <w:abstractNumId w:val="39"/>
  </w:num>
  <w:num w:numId="36">
    <w:abstractNumId w:val="25"/>
  </w:num>
  <w:num w:numId="37">
    <w:abstractNumId w:val="15"/>
  </w:num>
  <w:num w:numId="38">
    <w:abstractNumId w:val="8"/>
  </w:num>
  <w:num w:numId="39">
    <w:abstractNumId w:val="18"/>
  </w:num>
  <w:num w:numId="40">
    <w:abstractNumId w:val="20"/>
  </w:num>
  <w:num w:numId="41">
    <w:abstractNumId w:val="17"/>
  </w:num>
  <w:num w:numId="42">
    <w:abstractNumId w:val="19"/>
  </w:num>
  <w:num w:numId="43">
    <w:abstractNumId w:val="31"/>
  </w:num>
  <w:num w:numId="44">
    <w:abstractNumId w:val="23"/>
  </w:num>
  <w:num w:numId="45">
    <w:abstractNumId w:val="24"/>
  </w:num>
  <w:num w:numId="46">
    <w:abstractNumId w:val="13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0E"/>
    <w:rsid w:val="0000077B"/>
    <w:rsid w:val="00002865"/>
    <w:rsid w:val="000035B9"/>
    <w:rsid w:val="00004685"/>
    <w:rsid w:val="00033E9F"/>
    <w:rsid w:val="00041BC0"/>
    <w:rsid w:val="00042298"/>
    <w:rsid w:val="00064F12"/>
    <w:rsid w:val="00085E12"/>
    <w:rsid w:val="000A1F8F"/>
    <w:rsid w:val="000A45AE"/>
    <w:rsid w:val="000B1A98"/>
    <w:rsid w:val="000B3F97"/>
    <w:rsid w:val="000B6272"/>
    <w:rsid w:val="000C52E7"/>
    <w:rsid w:val="000C5753"/>
    <w:rsid w:val="000C7784"/>
    <w:rsid w:val="000D251E"/>
    <w:rsid w:val="000D2E3B"/>
    <w:rsid w:val="000D3C68"/>
    <w:rsid w:val="000D7B65"/>
    <w:rsid w:val="000F4D5E"/>
    <w:rsid w:val="001452B7"/>
    <w:rsid w:val="001543F3"/>
    <w:rsid w:val="00156256"/>
    <w:rsid w:val="00163DA4"/>
    <w:rsid w:val="00166881"/>
    <w:rsid w:val="001712E3"/>
    <w:rsid w:val="00180EBE"/>
    <w:rsid w:val="00183FF3"/>
    <w:rsid w:val="001870EA"/>
    <w:rsid w:val="001D7D92"/>
    <w:rsid w:val="001F5BC2"/>
    <w:rsid w:val="002105FC"/>
    <w:rsid w:val="00212673"/>
    <w:rsid w:val="00212B45"/>
    <w:rsid w:val="00232DB1"/>
    <w:rsid w:val="00242471"/>
    <w:rsid w:val="0025766C"/>
    <w:rsid w:val="00273D65"/>
    <w:rsid w:val="00286C41"/>
    <w:rsid w:val="002C6B34"/>
    <w:rsid w:val="00302A94"/>
    <w:rsid w:val="00305364"/>
    <w:rsid w:val="00307DB8"/>
    <w:rsid w:val="0031168F"/>
    <w:rsid w:val="0031443B"/>
    <w:rsid w:val="003216E8"/>
    <w:rsid w:val="00335A8B"/>
    <w:rsid w:val="00350C17"/>
    <w:rsid w:val="0035494F"/>
    <w:rsid w:val="00354B12"/>
    <w:rsid w:val="003638FD"/>
    <w:rsid w:val="00376AD6"/>
    <w:rsid w:val="00377138"/>
    <w:rsid w:val="003A328D"/>
    <w:rsid w:val="003A388D"/>
    <w:rsid w:val="003A4928"/>
    <w:rsid w:val="003B0190"/>
    <w:rsid w:val="003E30BB"/>
    <w:rsid w:val="00420DD3"/>
    <w:rsid w:val="00424771"/>
    <w:rsid w:val="00441535"/>
    <w:rsid w:val="00486C92"/>
    <w:rsid w:val="00495E88"/>
    <w:rsid w:val="00496803"/>
    <w:rsid w:val="005027B7"/>
    <w:rsid w:val="00505FFE"/>
    <w:rsid w:val="00542008"/>
    <w:rsid w:val="0054303D"/>
    <w:rsid w:val="0055130E"/>
    <w:rsid w:val="005705B4"/>
    <w:rsid w:val="00593875"/>
    <w:rsid w:val="005A32E9"/>
    <w:rsid w:val="005C5A0B"/>
    <w:rsid w:val="005D57B7"/>
    <w:rsid w:val="005F630C"/>
    <w:rsid w:val="00600C86"/>
    <w:rsid w:val="0060409A"/>
    <w:rsid w:val="00612E6A"/>
    <w:rsid w:val="00633398"/>
    <w:rsid w:val="00641660"/>
    <w:rsid w:val="00674F7D"/>
    <w:rsid w:val="00686A74"/>
    <w:rsid w:val="00692519"/>
    <w:rsid w:val="00696C87"/>
    <w:rsid w:val="006A1025"/>
    <w:rsid w:val="006A3000"/>
    <w:rsid w:val="006C385C"/>
    <w:rsid w:val="006D1F00"/>
    <w:rsid w:val="006E6040"/>
    <w:rsid w:val="006F42D2"/>
    <w:rsid w:val="006F7996"/>
    <w:rsid w:val="00701B60"/>
    <w:rsid w:val="00702DB6"/>
    <w:rsid w:val="007063D0"/>
    <w:rsid w:val="0072617D"/>
    <w:rsid w:val="007331FF"/>
    <w:rsid w:val="0077738E"/>
    <w:rsid w:val="007A34D3"/>
    <w:rsid w:val="007A71FE"/>
    <w:rsid w:val="007C0AE1"/>
    <w:rsid w:val="007E2E79"/>
    <w:rsid w:val="007F20FB"/>
    <w:rsid w:val="007F2E51"/>
    <w:rsid w:val="008239DB"/>
    <w:rsid w:val="00835F40"/>
    <w:rsid w:val="00851832"/>
    <w:rsid w:val="008625C4"/>
    <w:rsid w:val="008659BB"/>
    <w:rsid w:val="008748DF"/>
    <w:rsid w:val="0089619F"/>
    <w:rsid w:val="008964EB"/>
    <w:rsid w:val="008A16C3"/>
    <w:rsid w:val="008E1BB8"/>
    <w:rsid w:val="008E3B2F"/>
    <w:rsid w:val="008F5766"/>
    <w:rsid w:val="008F6BBC"/>
    <w:rsid w:val="009032B5"/>
    <w:rsid w:val="00927E5F"/>
    <w:rsid w:val="00950FE2"/>
    <w:rsid w:val="00956FC4"/>
    <w:rsid w:val="009703E0"/>
    <w:rsid w:val="009723D0"/>
    <w:rsid w:val="00985E9A"/>
    <w:rsid w:val="009860BF"/>
    <w:rsid w:val="00990434"/>
    <w:rsid w:val="009A0DE0"/>
    <w:rsid w:val="009F15BF"/>
    <w:rsid w:val="009F228B"/>
    <w:rsid w:val="00A21D1A"/>
    <w:rsid w:val="00A26E05"/>
    <w:rsid w:val="00A32C17"/>
    <w:rsid w:val="00A3709D"/>
    <w:rsid w:val="00A62E06"/>
    <w:rsid w:val="00A70754"/>
    <w:rsid w:val="00A9086E"/>
    <w:rsid w:val="00A91985"/>
    <w:rsid w:val="00A95AE7"/>
    <w:rsid w:val="00AB283B"/>
    <w:rsid w:val="00AE1C2A"/>
    <w:rsid w:val="00AF69EA"/>
    <w:rsid w:val="00B00FCF"/>
    <w:rsid w:val="00B04FBD"/>
    <w:rsid w:val="00B11686"/>
    <w:rsid w:val="00B14528"/>
    <w:rsid w:val="00B33DB5"/>
    <w:rsid w:val="00B433A4"/>
    <w:rsid w:val="00B46E94"/>
    <w:rsid w:val="00B50972"/>
    <w:rsid w:val="00B71F23"/>
    <w:rsid w:val="00B72339"/>
    <w:rsid w:val="00B84C29"/>
    <w:rsid w:val="00B97EDF"/>
    <w:rsid w:val="00BB005B"/>
    <w:rsid w:val="00BB0479"/>
    <w:rsid w:val="00BC53F0"/>
    <w:rsid w:val="00BD6CA7"/>
    <w:rsid w:val="00BE6ABA"/>
    <w:rsid w:val="00BF4AF4"/>
    <w:rsid w:val="00BF6FB1"/>
    <w:rsid w:val="00C00430"/>
    <w:rsid w:val="00C07D3E"/>
    <w:rsid w:val="00C168F1"/>
    <w:rsid w:val="00C23B26"/>
    <w:rsid w:val="00C30E4A"/>
    <w:rsid w:val="00C33493"/>
    <w:rsid w:val="00C856DB"/>
    <w:rsid w:val="00CB5919"/>
    <w:rsid w:val="00CC7927"/>
    <w:rsid w:val="00CE5742"/>
    <w:rsid w:val="00CE6E5C"/>
    <w:rsid w:val="00D252B3"/>
    <w:rsid w:val="00D31BC8"/>
    <w:rsid w:val="00D53508"/>
    <w:rsid w:val="00D55E99"/>
    <w:rsid w:val="00D61DE9"/>
    <w:rsid w:val="00D61F68"/>
    <w:rsid w:val="00D72817"/>
    <w:rsid w:val="00D733A3"/>
    <w:rsid w:val="00DA0458"/>
    <w:rsid w:val="00DB5EE6"/>
    <w:rsid w:val="00DB6CF8"/>
    <w:rsid w:val="00DC406E"/>
    <w:rsid w:val="00DC7895"/>
    <w:rsid w:val="00DD038C"/>
    <w:rsid w:val="00DF1E2A"/>
    <w:rsid w:val="00DF6146"/>
    <w:rsid w:val="00E022F9"/>
    <w:rsid w:val="00E0425F"/>
    <w:rsid w:val="00E165FE"/>
    <w:rsid w:val="00E17FB2"/>
    <w:rsid w:val="00E23D3D"/>
    <w:rsid w:val="00E25F89"/>
    <w:rsid w:val="00E41B5F"/>
    <w:rsid w:val="00E46505"/>
    <w:rsid w:val="00E62598"/>
    <w:rsid w:val="00E6723E"/>
    <w:rsid w:val="00E725E1"/>
    <w:rsid w:val="00E82941"/>
    <w:rsid w:val="00EB45CA"/>
    <w:rsid w:val="00EE02E4"/>
    <w:rsid w:val="00EF1B43"/>
    <w:rsid w:val="00EF7A8F"/>
    <w:rsid w:val="00EF7D34"/>
    <w:rsid w:val="00F00312"/>
    <w:rsid w:val="00F036A4"/>
    <w:rsid w:val="00F054F5"/>
    <w:rsid w:val="00F2154B"/>
    <w:rsid w:val="00F234F9"/>
    <w:rsid w:val="00F2517A"/>
    <w:rsid w:val="00F36EF8"/>
    <w:rsid w:val="00F40836"/>
    <w:rsid w:val="00F41530"/>
    <w:rsid w:val="00F65516"/>
    <w:rsid w:val="00F83863"/>
    <w:rsid w:val="00F92F43"/>
    <w:rsid w:val="00FB031C"/>
    <w:rsid w:val="00FB053A"/>
    <w:rsid w:val="00FD2F5D"/>
    <w:rsid w:val="00FD358A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0C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3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5BC2"/>
  </w:style>
  <w:style w:type="paragraph" w:styleId="Footer">
    <w:name w:val="footer"/>
    <w:basedOn w:val="Normal"/>
    <w:link w:val="Foot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5BC2"/>
  </w:style>
  <w:style w:type="paragraph" w:styleId="BalloonText">
    <w:name w:val="Balloon Text"/>
    <w:basedOn w:val="Normal"/>
    <w:link w:val="BalloonTextChar"/>
    <w:uiPriority w:val="99"/>
    <w:semiHidden/>
    <w:unhideWhenUsed/>
    <w:rsid w:val="005F630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8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3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63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63"/>
    <w:rPr>
      <w:rFonts w:ascii="Georgia" w:eastAsia="Times New Roman" w:hAnsi="Georg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0C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3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5BC2"/>
  </w:style>
  <w:style w:type="paragraph" w:styleId="Footer">
    <w:name w:val="footer"/>
    <w:basedOn w:val="Normal"/>
    <w:link w:val="Foot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5BC2"/>
  </w:style>
  <w:style w:type="paragraph" w:styleId="BalloonText">
    <w:name w:val="Balloon Text"/>
    <w:basedOn w:val="Normal"/>
    <w:link w:val="BalloonTextChar"/>
    <w:uiPriority w:val="99"/>
    <w:semiHidden/>
    <w:unhideWhenUsed/>
    <w:rsid w:val="005F630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8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3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63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63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900A-108B-4213-B756-B20A2DEE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59</cp:revision>
  <cp:lastPrinted>2013-01-18T13:48:00Z</cp:lastPrinted>
  <dcterms:created xsi:type="dcterms:W3CDTF">2012-09-25T13:28:00Z</dcterms:created>
  <dcterms:modified xsi:type="dcterms:W3CDTF">2013-01-22T19:01:00Z</dcterms:modified>
</cp:coreProperties>
</file>